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9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2693"/>
        <w:gridCol w:w="3544"/>
      </w:tblGrid>
      <w:tr w:rsidR="00630923" w:rsidRPr="00630923" w:rsidTr="00630923">
        <w:trPr>
          <w:trHeight w:val="277"/>
        </w:trPr>
        <w:tc>
          <w:tcPr>
            <w:tcW w:w="9889" w:type="dxa"/>
            <w:gridSpan w:val="5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работы с родителями на 2015- 2016 учебный год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 "</w:t>
            </w:r>
            <w:proofErr w:type="spellStart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Месяц/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630923" w:rsidRPr="00630923" w:rsidTr="00630923">
        <w:trPr>
          <w:trHeight w:val="910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proofErr w:type="gramStart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"Здравствуй, детский сад!"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 Что нужно знать о ребёнке?"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"Социальная"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30923" w:rsidRPr="00630923" w:rsidRDefault="00630923" w:rsidP="00630923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условиями жизни детей в семье.</w:t>
            </w:r>
          </w:p>
        </w:tc>
      </w:tr>
      <w:tr w:rsidR="00630923" w:rsidRPr="00630923" w:rsidTr="00630923">
        <w:trPr>
          <w:trHeight w:val="155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"Уютный добрый дом, нам весело живётся в нём"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30923" w:rsidRPr="00630923" w:rsidRDefault="00630923" w:rsidP="00630923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условиями жизни и воспитания детей в группе.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1945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папка - раскладушка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"Адаптация детей к детскому саду"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Буклет "Рекомендации для родителей в период адаптации детей к детскому саду"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30923" w:rsidRPr="00630923" w:rsidRDefault="00630923" w:rsidP="00630923">
            <w:pPr>
              <w:shd w:val="clear" w:color="auto" w:fill="FFFFFF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психолого-педагогическую компетентность родителей.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37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- текстовые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"Цветок мудрости"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(комплекс консультаций о возможных </w:t>
            </w:r>
            <w:proofErr w:type="gramStart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проблемах</w:t>
            </w:r>
            <w:proofErr w:type="gramEnd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возникающих в период адаптации):</w:t>
            </w:r>
          </w:p>
          <w:p w:rsidR="00630923" w:rsidRPr="00630923" w:rsidRDefault="00630923" w:rsidP="00630923">
            <w:pPr>
              <w:numPr>
                <w:ilvl w:val="0"/>
                <w:numId w:val="1"/>
              </w:numPr>
              <w:spacing w:after="0" w:line="240" w:lineRule="auto"/>
              <w:ind w:left="29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923">
              <w:rPr>
                <w:rFonts w:ascii="Times New Roman" w:eastAsia="Calibri" w:hAnsi="Times New Roman" w:cs="Times New Roman"/>
                <w:sz w:val="24"/>
                <w:szCs w:val="24"/>
              </w:rPr>
              <w:t>Странная привычка</w:t>
            </w:r>
          </w:p>
          <w:p w:rsidR="00630923" w:rsidRPr="00630923" w:rsidRDefault="00630923" w:rsidP="00630923">
            <w:pPr>
              <w:numPr>
                <w:ilvl w:val="0"/>
                <w:numId w:val="1"/>
              </w:numPr>
              <w:spacing w:after="0" w:line="240" w:lineRule="auto"/>
              <w:ind w:left="29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0923">
              <w:rPr>
                <w:rFonts w:ascii="Times New Roman" w:eastAsia="Calibri" w:hAnsi="Times New Roman" w:cs="Times New Roman"/>
                <w:sz w:val="24"/>
                <w:szCs w:val="24"/>
              </w:rPr>
              <w:t>Энурез</w:t>
            </w:r>
            <w:proofErr w:type="spellEnd"/>
          </w:p>
          <w:p w:rsidR="00630923" w:rsidRPr="00630923" w:rsidRDefault="00630923" w:rsidP="00630923">
            <w:pPr>
              <w:numPr>
                <w:ilvl w:val="0"/>
                <w:numId w:val="1"/>
              </w:numPr>
              <w:spacing w:after="0" w:line="240" w:lineRule="auto"/>
              <w:ind w:left="29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923">
              <w:rPr>
                <w:rFonts w:ascii="Times New Roman" w:eastAsia="Calibri" w:hAnsi="Times New Roman" w:cs="Times New Roman"/>
                <w:sz w:val="24"/>
                <w:szCs w:val="24"/>
              </w:rPr>
              <w:t>Слово «НЕТ»</w:t>
            </w:r>
          </w:p>
          <w:p w:rsidR="00630923" w:rsidRPr="00630923" w:rsidRDefault="00630923" w:rsidP="00630923">
            <w:pPr>
              <w:numPr>
                <w:ilvl w:val="0"/>
                <w:numId w:val="1"/>
              </w:numPr>
              <w:spacing w:after="0" w:line="240" w:lineRule="auto"/>
              <w:ind w:left="29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923">
              <w:rPr>
                <w:rFonts w:ascii="Times New Roman" w:eastAsia="Calibri" w:hAnsi="Times New Roman" w:cs="Times New Roman"/>
                <w:sz w:val="24"/>
                <w:szCs w:val="24"/>
              </w:rPr>
              <w:t>Капризуля</w:t>
            </w:r>
          </w:p>
          <w:p w:rsidR="00630923" w:rsidRPr="00630923" w:rsidRDefault="00630923" w:rsidP="00630923">
            <w:pPr>
              <w:numPr>
                <w:ilvl w:val="0"/>
                <w:numId w:val="1"/>
              </w:numPr>
              <w:spacing w:after="0" w:line="240" w:lineRule="auto"/>
              <w:ind w:left="29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0923">
              <w:rPr>
                <w:rFonts w:ascii="Times New Roman" w:eastAsia="Calibri" w:hAnsi="Times New Roman" w:cs="Times New Roman"/>
                <w:sz w:val="24"/>
                <w:szCs w:val="24"/>
              </w:rPr>
              <w:t>Гиперактивный</w:t>
            </w:r>
            <w:proofErr w:type="spellEnd"/>
            <w:r w:rsidRPr="00630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ребенок.</w:t>
            </w:r>
          </w:p>
          <w:p w:rsidR="00630923" w:rsidRPr="00630923" w:rsidRDefault="00630923" w:rsidP="00630923">
            <w:pPr>
              <w:numPr>
                <w:ilvl w:val="0"/>
                <w:numId w:val="1"/>
              </w:numPr>
              <w:spacing w:after="0" w:line="240" w:lineRule="auto"/>
              <w:ind w:left="29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92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смелости</w:t>
            </w:r>
          </w:p>
          <w:p w:rsidR="00630923" w:rsidRPr="00630923" w:rsidRDefault="00630923" w:rsidP="00630923">
            <w:pPr>
              <w:numPr>
                <w:ilvl w:val="0"/>
                <w:numId w:val="1"/>
              </w:numPr>
              <w:spacing w:after="0" w:line="240" w:lineRule="auto"/>
              <w:ind w:left="29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923">
              <w:rPr>
                <w:rFonts w:ascii="Times New Roman" w:eastAsia="Calibri" w:hAnsi="Times New Roman" w:cs="Times New Roman"/>
                <w:sz w:val="24"/>
                <w:szCs w:val="24"/>
              </w:rPr>
              <w:t>Как малыш учится общаться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hd w:val="clear" w:color="auto" w:fill="FFFFFF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родителям в умении понять своего ребёнка.</w:t>
            </w:r>
          </w:p>
        </w:tc>
      </w:tr>
      <w:tr w:rsidR="00630923" w:rsidRPr="00630923" w:rsidTr="00630923">
        <w:trPr>
          <w:trHeight w:val="34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анкетирование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30923" w:rsidRPr="00630923" w:rsidRDefault="00630923" w:rsidP="0063092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923">
              <w:rPr>
                <w:rFonts w:ascii="Times New Roman" w:eastAsia="Calibri" w:hAnsi="Times New Roman" w:cs="Times New Roman"/>
                <w:sz w:val="24"/>
                <w:szCs w:val="24"/>
              </w:rPr>
              <w:t>"Мой малыш - дошкольник"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30923" w:rsidRPr="00630923" w:rsidRDefault="00630923" w:rsidP="00630923">
            <w:pPr>
              <w:shd w:val="clear" w:color="auto" w:fill="FFFFFF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84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подготовка к учебному году.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стенда 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2441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собрание: 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Прогноз на год»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-подготовка к учебному году,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задачи на год, 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-возрастные особенности, 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комплексом     оздоровительных мероприятий в детском саду.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0923" w:rsidRPr="00630923" w:rsidRDefault="00630923" w:rsidP="00630923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ознакомление родителей с условиями жизни и воспитания детей в группе.</w:t>
            </w:r>
          </w:p>
          <w:p w:rsidR="00630923" w:rsidRPr="00630923" w:rsidRDefault="00630923" w:rsidP="00630923">
            <w:pPr>
              <w:shd w:val="clear" w:color="auto" w:fill="FFFFFF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психолого-педагогическую компетентность родителей.</w:t>
            </w:r>
          </w:p>
        </w:tc>
      </w:tr>
      <w:tr w:rsidR="00630923" w:rsidRPr="00630923" w:rsidTr="00630923">
        <w:trPr>
          <w:trHeight w:val="145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- текстовые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</w:t>
            </w:r>
            <w:proofErr w:type="gramStart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ередвижка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Весёлая минутка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вопросам окружения детей.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детском саду единых методов воспитания.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561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выставки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 Осень золотая»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524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- текстовые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тематической рубрики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"Нетрадиционные методики воспитания"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Массару</w:t>
            </w:r>
            <w:proofErr w:type="spellEnd"/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Ибука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многообразием методов воспитания</w:t>
            </w:r>
          </w:p>
        </w:tc>
      </w:tr>
      <w:tr w:rsidR="00630923" w:rsidRPr="00630923" w:rsidTr="00630923">
        <w:trPr>
          <w:trHeight w:val="885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Поздравительные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 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газета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Мамы разные нужны»</w:t>
            </w:r>
            <w:proofErr w:type="gramStart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матери). Фотографии детей с мамами. 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Поздравление для мам».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Порадовать в день матери мамочек группы газетой, фотовыставкой. Приобщение пап к оформлению стенда этическому воспитанию детей</w:t>
            </w:r>
            <w:r w:rsidRPr="00630923"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  <w:t>.</w:t>
            </w:r>
          </w:p>
        </w:tc>
      </w:tr>
      <w:tr w:rsidR="00630923" w:rsidRPr="00630923" w:rsidTr="00630923">
        <w:trPr>
          <w:trHeight w:val="81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навыков самообслуживания".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необходимых для данного возраста навыках</w:t>
            </w:r>
          </w:p>
        </w:tc>
      </w:tr>
      <w:tr w:rsidR="00630923" w:rsidRPr="00630923" w:rsidTr="00630923">
        <w:trPr>
          <w:trHeight w:val="823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- текстовые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Обновление тематической рубрики</w:t>
            </w: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"Нетрадиционные методики воспитания"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Методика Никитиных Бориса Павловича и Лены Алексеевны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 поделок и </w:t>
            </w: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рисунков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 Зима в фантазиях детей и взрослых».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родителей к оформлению стенда эстетическому воспитанию детей.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841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- текстовые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0923" w:rsidRPr="00630923" w:rsidRDefault="00630923" w:rsidP="0063092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важно знать о ребенке 3-х лет".</w:t>
            </w:r>
          </w:p>
        </w:tc>
        <w:tc>
          <w:tcPr>
            <w:tcW w:w="3544" w:type="dxa"/>
            <w:vMerge w:val="restart"/>
          </w:tcPr>
          <w:p w:rsidR="00630923" w:rsidRPr="00630923" w:rsidRDefault="00630923" w:rsidP="00630923">
            <w:pPr>
              <w:shd w:val="clear" w:color="auto" w:fill="FFFFFF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психолого-педагогическую компетентность родителей.</w:t>
            </w:r>
          </w:p>
        </w:tc>
      </w:tr>
      <w:tr w:rsidR="00630923" w:rsidRPr="00630923" w:rsidTr="00630923">
        <w:trPr>
          <w:trHeight w:val="496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Обновление тематической рубрики</w:t>
            </w: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"Нетрадиционные методики воспитания"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Методика Бенджамина </w:t>
            </w:r>
            <w:proofErr w:type="spellStart"/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Спока</w:t>
            </w:r>
            <w:proofErr w:type="spellEnd"/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145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Новогоднего утренника.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родителей и детей желание участвовать в совместном празднике, получить эмоции, чувство коллективности </w:t>
            </w: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"Способности и дарования на кончиках пальцев"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такое мелкая моторика? Как её развитие влияет на речь малыша?"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 уровень  компетентности родителей в вопросах речевого развития</w:t>
            </w: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волнуюсь?"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тактику своего общения с  каждым родителем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возможности родителей  по данной теме</w:t>
            </w: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формы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"Кухня - место развития ребёнка</w:t>
            </w:r>
            <w:proofErr w:type="gramStart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с крупой и не только...)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родителей представление об особенностях развития мелкой моторики рук, о роли развития мелкой моторики в развитии речи;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практические рекомендации по использованию игр и упражнений на развитие мелкой моторики рук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мешочек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</w:t>
            </w:r>
            <w:proofErr w:type="gramEnd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наполненные различным тактильным материалом: горох, гайки, веревочки и т.д.)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обогащению развивающей предметно-пространственной  среды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практические советы по созданию тактильных мешочков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 </w:t>
            </w: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Весёлые пальчики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(пальчиковая гимнастика, пальчиковый театр и т.д.)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Дать родителям знания о </w:t>
            </w: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влиянии пальчиковых игр на развитие психических процессов;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желание родителей поделиться своим опытом по данному вопросу.</w:t>
            </w: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 w:val="restart"/>
            <w:tcBorders>
              <w:top w:val="nil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текстовые формы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игротека</w:t>
            </w:r>
          </w:p>
          <w:p w:rsidR="00630923" w:rsidRPr="00630923" w:rsidRDefault="00630923" w:rsidP="0063092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родителям возможность получить опыт самостоятельного подбора игр и упражнений для развития мелкой моторики рук</w:t>
            </w: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консультация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и дарования на кончиках пальцев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 уровень  компетентности родителей в вопросах речевого развития</w:t>
            </w: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</w:t>
            </w:r>
            <w:proofErr w:type="gramStart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передвижка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Пластилиновое чудо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(приёмы лепки + практическая часть)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приёмами лепки, доступные детям до 3-х лет</w:t>
            </w: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Солёное тесто;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гимнастика.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родителей о значении различных видов деятельности в развитии мелкой моторики рук и речевого развития детей</w:t>
            </w: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/>
            <w:tcBorders>
              <w:top w:val="nil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Оформление фотовыставки 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«Наши замечательные папы».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праздника 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"Маму поздравляют малыши"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родителей и детей желание участвовать в совместном празднике, получить эмоции, чувство коллективности</w:t>
            </w:r>
          </w:p>
        </w:tc>
      </w:tr>
      <w:tr w:rsidR="00630923" w:rsidRPr="00630923" w:rsidTr="00630923">
        <w:trPr>
          <w:trHeight w:val="61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Оформление фотовыставки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«Мама, мамочка моя»</w:t>
            </w: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пап и детей к оформлению выставки поздравления к 8 Марта. Воспитывать желание делать подарки, проявлять творчество.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468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Папка передвижка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"В помощь родителям"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родителям возможность получить опыт самостоятельного обучения детей согласно возрастным особенностям</w:t>
            </w: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- текстовые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Обновление тематической рубрики</w:t>
            </w: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: 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"Нетрадиционные методики воспитания"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Методика ТРИЗ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 Методика Марии </w:t>
            </w:r>
            <w:proofErr w:type="spellStart"/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Монтессори</w:t>
            </w:r>
            <w:proofErr w:type="spellEnd"/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психолого-педагогическую компетентность родителей.</w:t>
            </w: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собрание: 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"Кризис трёх лет. Предупреждён - значит вооружён"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информацию об успехах детей на конец учебного года, об особенностях поведения с детьми в период кризиса.</w:t>
            </w: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«Детей учит то, что их окружает»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к вопросам окружения детей.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785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- текстовые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Обновление тематической рубрики</w:t>
            </w: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"Нетрадиционные методики воспитания"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6. Методика </w:t>
            </w:r>
            <w:proofErr w:type="spellStart"/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Глена</w:t>
            </w:r>
            <w:proofErr w:type="spellEnd"/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Домана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психолого-педагогическую компетентность родителей.</w:t>
            </w:r>
          </w:p>
        </w:tc>
      </w:tr>
      <w:tr w:rsidR="00630923" w:rsidRPr="00630923" w:rsidTr="00630923">
        <w:trPr>
          <w:trHeight w:val="85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Буклет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«Как приучить 2-3 летнего ребенка убирать за собой игрушки»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родителей о значении формирования навыка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«Летняя оздоровительная программа».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о важности активного отдыха на улице, участии родителей в играх, воспитывать заинтересованность к нуждам и потребностям ребёнка.</w:t>
            </w: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- раскладушка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 миру по нитке..."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психолого-педагогическую компетентность родителей.</w:t>
            </w:r>
          </w:p>
        </w:tc>
      </w:tr>
      <w:tr w:rsidR="00630923" w:rsidRPr="00630923" w:rsidTr="00630923">
        <w:trPr>
          <w:trHeight w:val="277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2693" w:type="dxa"/>
          </w:tcPr>
          <w:p w:rsidR="00630923" w:rsidRPr="00630923" w:rsidRDefault="00630923" w:rsidP="0063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драчуны»</w:t>
            </w:r>
          </w:p>
        </w:tc>
        <w:tc>
          <w:tcPr>
            <w:tcW w:w="3544" w:type="dxa"/>
          </w:tcPr>
          <w:p w:rsidR="00630923" w:rsidRPr="00630923" w:rsidRDefault="00630923" w:rsidP="0063092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родителей правильно реагировать на ссоры, споры, драки детей, научить решать конфликты, поделиться способами наказания и поощрения, воспитывать желания мирным путём находить выход из разных проблемных ситуаций.</w:t>
            </w:r>
          </w:p>
          <w:p w:rsidR="00630923" w:rsidRPr="00630923" w:rsidRDefault="00630923" w:rsidP="0063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80F" w:rsidRDefault="00630923">
      <w:r>
        <w:t>План работы с родителями</w:t>
      </w:r>
    </w:p>
    <w:p w:rsidR="00630923" w:rsidRDefault="00630923"/>
    <w:sectPr w:rsidR="0063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018F"/>
    <w:multiLevelType w:val="hybridMultilevel"/>
    <w:tmpl w:val="ED58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16C0E"/>
    <w:multiLevelType w:val="hybridMultilevel"/>
    <w:tmpl w:val="4698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23"/>
    <w:rsid w:val="00630923"/>
    <w:rsid w:val="00E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2019-09-12T04:45:00Z</dcterms:created>
  <dcterms:modified xsi:type="dcterms:W3CDTF">2019-09-12T04:47:00Z</dcterms:modified>
</cp:coreProperties>
</file>